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D1CBD" w14:textId="77777777" w:rsidR="009565F1" w:rsidRPr="009565F1" w:rsidRDefault="009565F1" w:rsidP="009565F1">
      <w:pPr>
        <w:spacing w:after="60" w:line="240" w:lineRule="auto"/>
        <w:jc w:val="center"/>
        <w:rPr>
          <w:rFonts w:ascii="Times New Roman" w:hAnsi="Times New Roman" w:cs="Times New Roman"/>
          <w:b/>
          <w:sz w:val="28"/>
          <w:szCs w:val="28"/>
        </w:rPr>
      </w:pPr>
      <w:r w:rsidRPr="009565F1">
        <w:rPr>
          <w:rFonts w:ascii="Times New Roman" w:hAnsi="Times New Roman" w:cs="Times New Roman"/>
          <w:b/>
          <w:sz w:val="28"/>
          <w:szCs w:val="28"/>
        </w:rPr>
        <w:t>CỘNG HÒA XÃ HỘI CHỦ NGHĨA VIỆT NAM</w:t>
      </w:r>
    </w:p>
    <w:p w14:paraId="38343A27" w14:textId="77777777" w:rsidR="009565F1" w:rsidRDefault="00AE45EE" w:rsidP="009565F1">
      <w:pPr>
        <w:spacing w:after="60" w:line="240" w:lineRule="auto"/>
        <w:jc w:val="center"/>
        <w:rPr>
          <w:rFonts w:ascii="Times New Roman" w:hAnsi="Times New Roman" w:cs="Times New Roman"/>
          <w:b/>
          <w:sz w:val="28"/>
          <w:szCs w:val="28"/>
        </w:rPr>
      </w:pPr>
      <w:r>
        <w:rPr>
          <w:rFonts w:ascii="Times New Roman" w:hAnsi="Times New Roman" w:cs="Times New Roman"/>
          <w:b/>
          <w:noProof/>
          <w:sz w:val="28"/>
          <w:szCs w:val="28"/>
        </w:rPr>
        <w:pict w14:anchorId="2FDA719E">
          <v:shapetype id="_x0000_t32" coordsize="21600,21600" o:spt="32" o:oned="t" path="m,l21600,21600e" filled="f">
            <v:path arrowok="t" fillok="f" o:connecttype="none"/>
            <o:lock v:ext="edit" shapetype="t"/>
          </v:shapetype>
          <v:shape id="_x0000_s1026" type="#_x0000_t32" style="position:absolute;left:0;text-align:left;margin-left:147pt;margin-top:17.9pt;width:173.25pt;height:0;z-index:251658240" o:connectortype="straight"/>
        </w:pict>
      </w:r>
      <w:r w:rsidR="009565F1" w:rsidRPr="009565F1">
        <w:rPr>
          <w:rFonts w:ascii="Times New Roman" w:hAnsi="Times New Roman" w:cs="Times New Roman"/>
          <w:b/>
          <w:sz w:val="28"/>
          <w:szCs w:val="28"/>
        </w:rPr>
        <w:t>Độc lập – Tự do – Hạnh phúc</w:t>
      </w:r>
    </w:p>
    <w:p w14:paraId="6CE25F2E" w14:textId="77777777" w:rsidR="0030380D" w:rsidRDefault="0030380D" w:rsidP="009565F1">
      <w:pPr>
        <w:spacing w:after="60" w:line="240" w:lineRule="auto"/>
        <w:jc w:val="right"/>
        <w:rPr>
          <w:rFonts w:ascii="Times New Roman" w:hAnsi="Times New Roman" w:cs="Times New Roman"/>
          <w:i/>
          <w:sz w:val="26"/>
          <w:szCs w:val="26"/>
        </w:rPr>
      </w:pPr>
    </w:p>
    <w:p w14:paraId="46A7CC8C" w14:textId="3AAA9129" w:rsidR="009565F1" w:rsidRDefault="009565F1" w:rsidP="009565F1">
      <w:pPr>
        <w:spacing w:after="60" w:line="240" w:lineRule="auto"/>
        <w:jc w:val="right"/>
        <w:rPr>
          <w:rFonts w:ascii="Times New Roman" w:hAnsi="Times New Roman" w:cs="Times New Roman"/>
          <w:i/>
          <w:sz w:val="26"/>
          <w:szCs w:val="26"/>
        </w:rPr>
      </w:pPr>
      <w:r w:rsidRPr="009565F1">
        <w:rPr>
          <w:rFonts w:ascii="Times New Roman" w:hAnsi="Times New Roman" w:cs="Times New Roman"/>
          <w:i/>
          <w:sz w:val="26"/>
          <w:szCs w:val="26"/>
        </w:rPr>
        <w:t xml:space="preserve">Vạn Bình, ngày </w:t>
      </w:r>
      <w:r w:rsidR="00C74145">
        <w:rPr>
          <w:rFonts w:ascii="Times New Roman" w:hAnsi="Times New Roman" w:cs="Times New Roman"/>
          <w:i/>
          <w:sz w:val="26"/>
          <w:szCs w:val="26"/>
        </w:rPr>
        <w:t>22</w:t>
      </w:r>
      <w:r w:rsidRPr="009565F1">
        <w:rPr>
          <w:rFonts w:ascii="Times New Roman" w:hAnsi="Times New Roman" w:cs="Times New Roman"/>
          <w:i/>
          <w:sz w:val="26"/>
          <w:szCs w:val="26"/>
        </w:rPr>
        <w:t xml:space="preserve"> tháng </w:t>
      </w:r>
      <w:r w:rsidR="0030380D">
        <w:rPr>
          <w:rFonts w:ascii="Times New Roman" w:hAnsi="Times New Roman" w:cs="Times New Roman"/>
          <w:i/>
          <w:sz w:val="26"/>
          <w:szCs w:val="26"/>
        </w:rPr>
        <w:t>1</w:t>
      </w:r>
      <w:r w:rsidRPr="009565F1">
        <w:rPr>
          <w:rFonts w:ascii="Times New Roman" w:hAnsi="Times New Roman" w:cs="Times New Roman"/>
          <w:i/>
          <w:sz w:val="26"/>
          <w:szCs w:val="26"/>
        </w:rPr>
        <w:t>1 năm 202</w:t>
      </w:r>
      <w:r w:rsidR="0030380D">
        <w:rPr>
          <w:rFonts w:ascii="Times New Roman" w:hAnsi="Times New Roman" w:cs="Times New Roman"/>
          <w:i/>
          <w:sz w:val="26"/>
          <w:szCs w:val="26"/>
        </w:rPr>
        <w:t>3</w:t>
      </w:r>
    </w:p>
    <w:p w14:paraId="2E5F03A8" w14:textId="77777777" w:rsidR="00DA7624" w:rsidRDefault="00DA7624" w:rsidP="00DA7624">
      <w:pPr>
        <w:spacing w:after="60" w:line="240" w:lineRule="auto"/>
        <w:jc w:val="center"/>
        <w:rPr>
          <w:rFonts w:ascii="Times New Roman" w:hAnsi="Times New Roman" w:cs="Times New Roman"/>
          <w:b/>
          <w:sz w:val="30"/>
        </w:rPr>
      </w:pPr>
    </w:p>
    <w:p w14:paraId="0E1C13FC" w14:textId="4C5C0902" w:rsidR="00DA7624" w:rsidRPr="0042797E" w:rsidRDefault="0030380D" w:rsidP="00DA7624">
      <w:pPr>
        <w:spacing w:after="60" w:line="240" w:lineRule="auto"/>
        <w:jc w:val="center"/>
        <w:rPr>
          <w:rFonts w:ascii="Times New Roman" w:hAnsi="Times New Roman" w:cs="Times New Roman"/>
          <w:b/>
          <w:i/>
          <w:sz w:val="28"/>
          <w:szCs w:val="28"/>
        </w:rPr>
      </w:pPr>
      <w:r w:rsidRPr="0042797E">
        <w:rPr>
          <w:rFonts w:ascii="Times New Roman" w:hAnsi="Times New Roman" w:cs="Times New Roman"/>
          <w:b/>
          <w:i/>
          <w:sz w:val="30"/>
        </w:rPr>
        <w:t>BẢN TIN</w:t>
      </w:r>
      <w:bookmarkStart w:id="0" w:name="_GoBack"/>
      <w:bookmarkEnd w:id="0"/>
    </w:p>
    <w:p w14:paraId="663756C1" w14:textId="77777777" w:rsidR="00B15C15" w:rsidRPr="0042797E" w:rsidRDefault="00DA7624" w:rsidP="00DA7624">
      <w:pPr>
        <w:spacing w:after="60" w:line="240" w:lineRule="auto"/>
        <w:jc w:val="center"/>
        <w:rPr>
          <w:rFonts w:ascii="Times New Roman" w:hAnsi="Times New Roman" w:cs="Times New Roman"/>
          <w:b/>
          <w:i/>
          <w:sz w:val="28"/>
          <w:szCs w:val="28"/>
        </w:rPr>
      </w:pPr>
      <w:r w:rsidRPr="0042797E">
        <w:rPr>
          <w:rFonts w:ascii="Times New Roman" w:hAnsi="Times New Roman" w:cs="Times New Roman"/>
          <w:b/>
          <w:i/>
          <w:sz w:val="28"/>
          <w:szCs w:val="28"/>
        </w:rPr>
        <w:t xml:space="preserve">Về công tác quản lý nguồn vốn ủy thác </w:t>
      </w:r>
    </w:p>
    <w:p w14:paraId="74080A65" w14:textId="76513AEB" w:rsidR="00DA7624" w:rsidRDefault="00DA7624" w:rsidP="00B15C15">
      <w:pPr>
        <w:spacing w:after="60" w:line="240" w:lineRule="auto"/>
        <w:jc w:val="center"/>
        <w:rPr>
          <w:rFonts w:ascii="Times New Roman" w:hAnsi="Times New Roman" w:cs="Times New Roman"/>
          <w:b/>
          <w:i/>
          <w:sz w:val="28"/>
          <w:szCs w:val="28"/>
        </w:rPr>
      </w:pPr>
      <w:r w:rsidRPr="0042797E">
        <w:rPr>
          <w:rFonts w:ascii="Times New Roman" w:hAnsi="Times New Roman" w:cs="Times New Roman"/>
          <w:b/>
          <w:i/>
          <w:sz w:val="28"/>
          <w:szCs w:val="28"/>
        </w:rPr>
        <w:t>Ngân hàng C</w:t>
      </w:r>
      <w:r w:rsidR="00B15C15" w:rsidRPr="0042797E">
        <w:rPr>
          <w:rFonts w:ascii="Times New Roman" w:hAnsi="Times New Roman" w:cs="Times New Roman"/>
          <w:b/>
          <w:i/>
          <w:sz w:val="28"/>
          <w:szCs w:val="28"/>
        </w:rPr>
        <w:t>hính sách xã hội</w:t>
      </w:r>
      <w:r w:rsidRPr="0042797E">
        <w:rPr>
          <w:rFonts w:ascii="Times New Roman" w:hAnsi="Times New Roman" w:cs="Times New Roman"/>
          <w:b/>
          <w:i/>
          <w:sz w:val="28"/>
          <w:szCs w:val="28"/>
        </w:rPr>
        <w:t xml:space="preserve"> huyện Vạn Ninh</w:t>
      </w:r>
    </w:p>
    <w:p w14:paraId="796AE049" w14:textId="254E3F03" w:rsidR="0042797E" w:rsidRPr="0042797E" w:rsidRDefault="0042797E" w:rsidP="0042797E">
      <w:pPr>
        <w:spacing w:after="60" w:line="240" w:lineRule="auto"/>
        <w:rPr>
          <w:rFonts w:ascii="Times New Roman" w:hAnsi="Times New Roman" w:cs="Times New Roman"/>
          <w:b/>
          <w:i/>
          <w:sz w:val="28"/>
          <w:szCs w:val="28"/>
        </w:rPr>
      </w:pPr>
      <w:r w:rsidRPr="0042797E">
        <w:rPr>
          <w:rFonts w:ascii="Times New Roman" w:hAnsi="Times New Roman" w:cs="Times New Roman"/>
          <w:i/>
          <w:noProof/>
          <w:sz w:val="26"/>
          <w:szCs w:val="26"/>
        </w:rPr>
        <w:pict w14:anchorId="6A458F5D">
          <v:shape id="_x0000_s1027" type="#_x0000_t32" style="position:absolute;margin-left:186.75pt;margin-top:4.15pt;width:91.5pt;height:0;z-index:251659264;mso-position-horizontal-relative:text;mso-position-vertical-relative:text" o:connectortype="straight"/>
        </w:pict>
      </w:r>
    </w:p>
    <w:p w14:paraId="7383AE30" w14:textId="77777777" w:rsidR="009565F1" w:rsidRDefault="009565F1" w:rsidP="00DA7624">
      <w:pPr>
        <w:spacing w:after="60" w:line="240" w:lineRule="auto"/>
        <w:jc w:val="center"/>
        <w:rPr>
          <w:rFonts w:ascii="Times New Roman" w:hAnsi="Times New Roman" w:cs="Times New Roman"/>
          <w:sz w:val="26"/>
          <w:szCs w:val="26"/>
        </w:rPr>
      </w:pPr>
    </w:p>
    <w:p w14:paraId="1027B1BE" w14:textId="77777777" w:rsidR="00A21191" w:rsidRDefault="00A21191" w:rsidP="007C4E16">
      <w:pPr>
        <w:spacing w:after="60" w:line="240" w:lineRule="auto"/>
        <w:jc w:val="both"/>
        <w:rPr>
          <w:rFonts w:ascii="Times New Roman" w:hAnsi="Times New Roman"/>
          <w:sz w:val="28"/>
          <w:szCs w:val="28"/>
        </w:rPr>
      </w:pPr>
      <w:r>
        <w:rPr>
          <w:rFonts w:ascii="Times New Roman" w:hAnsi="Times New Roman" w:cs="Times New Roman"/>
          <w:sz w:val="28"/>
        </w:rPr>
        <w:tab/>
        <w:t xml:space="preserve">Trong năm qua, được sự lãnh đạo, chỉ đạo của Hội Nông dân huyện Vạn Nình, Đảng ủy xã Vạn Bình và sự tạo điều kiện hỗ trợ của Ngân hàng chính sách xã hội huyện Vạn Ninh và Ủy ban Nhân dân xã Vạn Bình </w:t>
      </w:r>
      <w:r>
        <w:rPr>
          <w:rFonts w:ascii="Times New Roman" w:hAnsi="Times New Roman"/>
          <w:sz w:val="28"/>
          <w:szCs w:val="28"/>
        </w:rPr>
        <w:t>đã hỗ trợ nguồn vốn vay thông qua các kênh vay của NHCSXH huyện Vạn Ninh, nhằm tạo điều kiện cho các hộ vay phát triển kinh tế gia đình, ổn định cuộc sống. Trong đó đặc biệt quan tâm đến hộ nghèo, hộ cận nghèo, hộ mới thoát nghèo.</w:t>
      </w:r>
    </w:p>
    <w:p w14:paraId="5DDA888F" w14:textId="2D929E45" w:rsidR="007C4E16" w:rsidRDefault="007C4E16" w:rsidP="007C4E16">
      <w:pPr>
        <w:pStyle w:val="BodyText"/>
        <w:spacing w:after="60"/>
        <w:ind w:firstLine="720"/>
        <w:jc w:val="both"/>
        <w:rPr>
          <w:rFonts w:ascii="Times New Roman" w:hAnsi="Times New Roman"/>
          <w:sz w:val="28"/>
          <w:szCs w:val="28"/>
        </w:rPr>
      </w:pPr>
      <w:r>
        <w:rPr>
          <w:rFonts w:ascii="Times New Roman" w:hAnsi="Times New Roman"/>
          <w:sz w:val="28"/>
        </w:rPr>
        <w:t>Hội đã c</w:t>
      </w:r>
      <w:r>
        <w:rPr>
          <w:rFonts w:ascii="Times New Roman" w:hAnsi="Times New Roman"/>
          <w:sz w:val="28"/>
          <w:szCs w:val="28"/>
        </w:rPr>
        <w:t>hủ động tham mưu với cấp trên tập trung chỉ đạo triển khai, kiện toàn các tổ trưởng có đủ trình độ năng lực, uy tín để quản lý các nguồn vốn vay, mà Hội đứng ra ủy thác. Trong năm đã kiện toàn 0</w:t>
      </w:r>
      <w:r w:rsidR="0030380D">
        <w:rPr>
          <w:rFonts w:ascii="Times New Roman" w:hAnsi="Times New Roman"/>
          <w:sz w:val="28"/>
          <w:szCs w:val="28"/>
        </w:rPr>
        <w:t>2</w:t>
      </w:r>
      <w:r>
        <w:rPr>
          <w:rFonts w:ascii="Times New Roman" w:hAnsi="Times New Roman"/>
          <w:sz w:val="28"/>
          <w:szCs w:val="28"/>
        </w:rPr>
        <w:t xml:space="preserve"> tổ trưởng tổ Tiết kiệm và vay vốn tại thôn Trung Dõng 2</w:t>
      </w:r>
      <w:r w:rsidR="0030380D">
        <w:rPr>
          <w:rFonts w:ascii="Times New Roman" w:hAnsi="Times New Roman"/>
          <w:sz w:val="28"/>
          <w:szCs w:val="28"/>
        </w:rPr>
        <w:t>, Thôn Trung Dõng 3</w:t>
      </w:r>
      <w:r>
        <w:rPr>
          <w:rFonts w:ascii="Times New Roman" w:hAnsi="Times New Roman"/>
          <w:sz w:val="28"/>
          <w:szCs w:val="28"/>
        </w:rPr>
        <w:t>.</w:t>
      </w:r>
    </w:p>
    <w:p w14:paraId="23B5BB2E" w14:textId="6CCE824C" w:rsidR="007C4E16" w:rsidRDefault="007C4E16" w:rsidP="007C4E16">
      <w:pPr>
        <w:pStyle w:val="BodyText"/>
        <w:spacing w:after="60"/>
        <w:ind w:firstLine="720"/>
        <w:jc w:val="both"/>
        <w:rPr>
          <w:rFonts w:ascii="Times New Roman" w:hAnsi="Times New Roman"/>
          <w:sz w:val="28"/>
          <w:szCs w:val="28"/>
        </w:rPr>
      </w:pPr>
      <w:r>
        <w:rPr>
          <w:rFonts w:ascii="Times New Roman" w:hAnsi="Times New Roman"/>
          <w:sz w:val="28"/>
          <w:szCs w:val="28"/>
        </w:rPr>
        <w:t xml:space="preserve">Hàng năm tổ chức kiểm tra đối chiếu các hộ vay vốn, kịp thời đôn đốc nhắc nhở các tổ trưởng thu lãi, vận động hộ vay gửi tiết kiệm đạt 97 % trở lên, trả gốc đúng hạn theo quy </w:t>
      </w:r>
      <w:r w:rsidR="008C7729">
        <w:rPr>
          <w:rFonts w:ascii="Times New Roman" w:hAnsi="Times New Roman"/>
          <w:sz w:val="28"/>
          <w:szCs w:val="28"/>
        </w:rPr>
        <w:t>đ</w:t>
      </w:r>
      <w:r>
        <w:rPr>
          <w:rFonts w:ascii="Times New Roman" w:hAnsi="Times New Roman"/>
          <w:sz w:val="28"/>
          <w:szCs w:val="28"/>
        </w:rPr>
        <w:t xml:space="preserve">ịnh của ngân hàng. </w:t>
      </w:r>
    </w:p>
    <w:p w14:paraId="0DDA9667" w14:textId="7433E9AB" w:rsidR="00FE27C5" w:rsidRDefault="00FE27C5" w:rsidP="00FE27C5">
      <w:pPr>
        <w:pStyle w:val="BodyText"/>
        <w:spacing w:before="120" w:after="120"/>
        <w:ind w:firstLine="720"/>
        <w:jc w:val="both"/>
        <w:rPr>
          <w:rFonts w:ascii="Times New Roman" w:hAnsi="Times New Roman"/>
          <w:sz w:val="28"/>
          <w:szCs w:val="28"/>
        </w:rPr>
      </w:pPr>
      <w:r>
        <w:rPr>
          <w:rFonts w:ascii="Times New Roman" w:hAnsi="Times New Roman"/>
          <w:sz w:val="28"/>
          <w:szCs w:val="28"/>
        </w:rPr>
        <w:t>Trong năm 20</w:t>
      </w:r>
      <w:r w:rsidR="0030380D">
        <w:rPr>
          <w:rFonts w:ascii="Times New Roman" w:hAnsi="Times New Roman"/>
          <w:sz w:val="28"/>
          <w:szCs w:val="28"/>
        </w:rPr>
        <w:t>23</w:t>
      </w:r>
      <w:r>
        <w:rPr>
          <w:rFonts w:ascii="Times New Roman" w:hAnsi="Times New Roman"/>
          <w:sz w:val="28"/>
          <w:szCs w:val="28"/>
        </w:rPr>
        <w:t>, Hội Nông dân xã quan tâm chỉ đạo các tổ trưởng trong việc giới thiệu, bình xét thành viên vay vốn đúng đối tượng, ưu tiên cho các hộ hội viên nông dân nghèo, chấp hành tốt chủ trương, chính sách của Đảng, pháp luật của Nhà nước, biết cách làm ăn sử dụng vốn vay đúng mục đích; đồng thời chỉ đạo các tổ trưởng đảm bảo thực hiện đúng 6 công đoạn theo quy định của ngân hàng. Qua đó triển khai các chủ trương chính sách của Đảng, nhà nước về các chính sách ưu đãi trong vay vốn đến người dân, đồng thời tuyên truyền cho nhân dân không vay vốn tín dụng đen. Được Huyện Hội và Ngân hàng Chính sách xã hội huyện đánh giá là đơn vị quản lý tốt nguồn vốn.</w:t>
      </w:r>
    </w:p>
    <w:p w14:paraId="15C893DC" w14:textId="26662A26" w:rsidR="004A5B77" w:rsidRDefault="004A5B77" w:rsidP="00FE27C5">
      <w:pPr>
        <w:pStyle w:val="BodyText"/>
        <w:spacing w:before="120" w:after="120"/>
        <w:ind w:firstLine="720"/>
        <w:jc w:val="both"/>
        <w:rPr>
          <w:rFonts w:ascii="Times New Roman" w:hAnsi="Times New Roman"/>
          <w:sz w:val="28"/>
          <w:szCs w:val="28"/>
        </w:rPr>
      </w:pPr>
      <w:r>
        <w:rPr>
          <w:rFonts w:ascii="Times New Roman" w:hAnsi="Times New Roman"/>
          <w:sz w:val="28"/>
          <w:szCs w:val="28"/>
        </w:rPr>
        <w:t xml:space="preserve">Đến nay, Hội Nông dân xã đã </w:t>
      </w:r>
      <w:r w:rsidR="0030380D">
        <w:rPr>
          <w:rFonts w:ascii="Times New Roman" w:hAnsi="Times New Roman"/>
          <w:sz w:val="28"/>
          <w:szCs w:val="28"/>
        </w:rPr>
        <w:t xml:space="preserve">quản lý </w:t>
      </w:r>
      <w:r>
        <w:rPr>
          <w:rFonts w:ascii="Times New Roman" w:hAnsi="Times New Roman"/>
          <w:sz w:val="28"/>
          <w:szCs w:val="28"/>
        </w:rPr>
        <w:t>1</w:t>
      </w:r>
      <w:r w:rsidR="0030380D">
        <w:rPr>
          <w:rFonts w:ascii="Times New Roman" w:hAnsi="Times New Roman"/>
          <w:sz w:val="28"/>
          <w:szCs w:val="28"/>
        </w:rPr>
        <w:t>0</w:t>
      </w:r>
      <w:r>
        <w:rPr>
          <w:rFonts w:ascii="Times New Roman" w:hAnsi="Times New Roman"/>
          <w:sz w:val="28"/>
          <w:szCs w:val="28"/>
        </w:rPr>
        <w:t xml:space="preserve"> tổ vay, với tổng dư nợ là </w:t>
      </w:r>
      <w:r w:rsidR="0030380D">
        <w:rPr>
          <w:rFonts w:ascii="Times New Roman" w:hAnsi="Times New Roman"/>
          <w:sz w:val="28"/>
          <w:szCs w:val="28"/>
        </w:rPr>
        <w:t>12</w:t>
      </w:r>
      <w:r w:rsidR="00E132A0">
        <w:rPr>
          <w:rFonts w:ascii="Times New Roman" w:hAnsi="Times New Roman"/>
          <w:sz w:val="28"/>
          <w:szCs w:val="28"/>
        </w:rPr>
        <w:t>.</w:t>
      </w:r>
      <w:r w:rsidR="0030380D">
        <w:rPr>
          <w:rFonts w:ascii="Times New Roman" w:hAnsi="Times New Roman"/>
          <w:sz w:val="28"/>
          <w:szCs w:val="28"/>
        </w:rPr>
        <w:t>561</w:t>
      </w:r>
      <w:r w:rsidR="00E132A0">
        <w:rPr>
          <w:rFonts w:ascii="Times New Roman" w:hAnsi="Times New Roman"/>
          <w:sz w:val="28"/>
          <w:szCs w:val="28"/>
        </w:rPr>
        <w:t>.</w:t>
      </w:r>
      <w:r w:rsidR="0030380D">
        <w:rPr>
          <w:rFonts w:ascii="Times New Roman" w:hAnsi="Times New Roman"/>
          <w:sz w:val="28"/>
          <w:szCs w:val="28"/>
        </w:rPr>
        <w:t>200</w:t>
      </w:r>
      <w:r w:rsidR="00E132A0">
        <w:rPr>
          <w:rFonts w:ascii="Times New Roman" w:hAnsi="Times New Roman"/>
          <w:sz w:val="28"/>
          <w:szCs w:val="28"/>
        </w:rPr>
        <w:t xml:space="preserve">.000 đồng, cho </w:t>
      </w:r>
      <w:r w:rsidR="0030380D">
        <w:rPr>
          <w:rFonts w:ascii="Times New Roman" w:hAnsi="Times New Roman"/>
          <w:sz w:val="28"/>
          <w:szCs w:val="28"/>
        </w:rPr>
        <w:t>479</w:t>
      </w:r>
      <w:r w:rsidR="00E132A0">
        <w:rPr>
          <w:rFonts w:ascii="Times New Roman" w:hAnsi="Times New Roman"/>
          <w:sz w:val="28"/>
          <w:szCs w:val="28"/>
        </w:rPr>
        <w:t xml:space="preserve"> hộ vay vốn.</w:t>
      </w:r>
      <w:r w:rsidR="006C7D6E">
        <w:rPr>
          <w:rFonts w:ascii="Times New Roman" w:hAnsi="Times New Roman"/>
          <w:sz w:val="28"/>
          <w:szCs w:val="28"/>
        </w:rPr>
        <w:t xml:space="preserve"> </w:t>
      </w:r>
    </w:p>
    <w:p w14:paraId="4ADD195E" w14:textId="506FC781" w:rsidR="002921E7" w:rsidRPr="002921E7" w:rsidRDefault="002921E7" w:rsidP="002921E7">
      <w:pPr>
        <w:spacing w:after="120" w:line="259" w:lineRule="atLeast"/>
        <w:ind w:firstLine="720"/>
        <w:jc w:val="both"/>
        <w:rPr>
          <w:rFonts w:ascii="Times New Roman" w:hAnsi="Times New Roman" w:cs="Times New Roman"/>
          <w:color w:val="000000"/>
          <w:sz w:val="28"/>
          <w:szCs w:val="28"/>
        </w:rPr>
      </w:pPr>
      <w:r w:rsidRPr="002921E7">
        <w:rPr>
          <w:rFonts w:ascii="Times New Roman" w:hAnsi="Times New Roman" w:cs="Times New Roman"/>
          <w:color w:val="000000"/>
          <w:sz w:val="28"/>
          <w:szCs w:val="28"/>
        </w:rPr>
        <w:t xml:space="preserve">Đi đôi với các hoạt động giải ngân cho vay, Hội cũng đã tích cực phối hợp, tuyên truyền về chủ trương tổ viên gửi tiền tiết kiệm hàng tháng thông qua các Tổ tiết kiệm và vay vốn, đến nay có trên 98% số tổ viên tham gia gửi tiền tiết kiệm với số tiền </w:t>
      </w:r>
      <w:r w:rsidR="00EC0059">
        <w:rPr>
          <w:rFonts w:ascii="Times New Roman" w:hAnsi="Times New Roman" w:cs="Times New Roman"/>
          <w:color w:val="000000"/>
          <w:sz w:val="28"/>
          <w:szCs w:val="28"/>
        </w:rPr>
        <w:t>924</w:t>
      </w:r>
      <w:r>
        <w:rPr>
          <w:rFonts w:ascii="Times New Roman" w:hAnsi="Times New Roman" w:cs="Times New Roman"/>
          <w:color w:val="000000"/>
          <w:sz w:val="28"/>
          <w:szCs w:val="28"/>
        </w:rPr>
        <w:t>.</w:t>
      </w:r>
      <w:r w:rsidR="00EC0059">
        <w:rPr>
          <w:rFonts w:ascii="Times New Roman" w:hAnsi="Times New Roman" w:cs="Times New Roman"/>
          <w:color w:val="000000"/>
          <w:sz w:val="28"/>
          <w:szCs w:val="28"/>
        </w:rPr>
        <w:t>231</w:t>
      </w:r>
      <w:r>
        <w:rPr>
          <w:rFonts w:ascii="Times New Roman" w:hAnsi="Times New Roman" w:cs="Times New Roman"/>
          <w:color w:val="000000"/>
          <w:sz w:val="28"/>
          <w:szCs w:val="28"/>
        </w:rPr>
        <w:t>.</w:t>
      </w:r>
      <w:r w:rsidR="00EC0059">
        <w:rPr>
          <w:rFonts w:ascii="Times New Roman" w:hAnsi="Times New Roman" w:cs="Times New Roman"/>
          <w:color w:val="000000"/>
          <w:sz w:val="28"/>
          <w:szCs w:val="28"/>
        </w:rPr>
        <w:t>242</w:t>
      </w:r>
      <w:r w:rsidRPr="002921E7">
        <w:rPr>
          <w:rFonts w:ascii="Times New Roman" w:hAnsi="Times New Roman" w:cs="Times New Roman"/>
          <w:color w:val="000000"/>
          <w:sz w:val="28"/>
          <w:szCs w:val="28"/>
        </w:rPr>
        <w:t xml:space="preserve"> đồng.</w:t>
      </w:r>
    </w:p>
    <w:p w14:paraId="1F22F8B4" w14:textId="77777777" w:rsidR="00B83E2B" w:rsidRDefault="0099579D" w:rsidP="00FE27C5">
      <w:pPr>
        <w:pStyle w:val="BodyText"/>
        <w:spacing w:before="120" w:after="120"/>
        <w:ind w:firstLine="720"/>
        <w:jc w:val="both"/>
        <w:rPr>
          <w:rFonts w:ascii="Times New Roman" w:hAnsi="Times New Roman"/>
          <w:sz w:val="28"/>
          <w:szCs w:val="28"/>
        </w:rPr>
      </w:pPr>
      <w:r>
        <w:rPr>
          <w:rFonts w:ascii="Times New Roman" w:hAnsi="Times New Roman"/>
          <w:sz w:val="28"/>
          <w:szCs w:val="28"/>
        </w:rPr>
        <w:lastRenderedPageBreak/>
        <w:t>Hội quan tâm theo dõi các hộ vay sắp đến hạn</w:t>
      </w:r>
      <w:r w:rsidR="004A5B77">
        <w:rPr>
          <w:rFonts w:ascii="Times New Roman" w:hAnsi="Times New Roman"/>
          <w:sz w:val="28"/>
          <w:szCs w:val="28"/>
        </w:rPr>
        <w:t xml:space="preserve"> và nợ lãi tồn</w:t>
      </w:r>
      <w:r>
        <w:rPr>
          <w:rFonts w:ascii="Times New Roman" w:hAnsi="Times New Roman"/>
          <w:sz w:val="28"/>
          <w:szCs w:val="28"/>
        </w:rPr>
        <w:t xml:space="preserve">, tổ chức phối hợp với tổ trưởng, tổ phó tổ TK&amp;VV </w:t>
      </w:r>
      <w:r w:rsidR="00F66724">
        <w:rPr>
          <w:rFonts w:ascii="Times New Roman" w:hAnsi="Times New Roman"/>
          <w:sz w:val="28"/>
          <w:szCs w:val="28"/>
        </w:rPr>
        <w:t>và trưởng thôn đến từng nhà hộ vay làm việc trực tiếp, qua đó nắm bắt được tâm tư và tình hình kế hoạch trả nợ của hộ vay từ đó có phương án giải quyết phù hợp</w:t>
      </w:r>
      <w:r w:rsidR="004A5B77">
        <w:rPr>
          <w:rFonts w:ascii="Times New Roman" w:hAnsi="Times New Roman"/>
          <w:sz w:val="28"/>
          <w:szCs w:val="28"/>
        </w:rPr>
        <w:t>.</w:t>
      </w:r>
    </w:p>
    <w:p w14:paraId="1BABC4CB" w14:textId="77777777" w:rsidR="004A5B77" w:rsidRDefault="004A5B77" w:rsidP="00FE27C5">
      <w:pPr>
        <w:pStyle w:val="BodyText"/>
        <w:spacing w:before="120" w:after="120"/>
        <w:ind w:firstLine="720"/>
        <w:jc w:val="both"/>
        <w:rPr>
          <w:rFonts w:ascii="Times New Roman" w:hAnsi="Times New Roman"/>
          <w:sz w:val="28"/>
          <w:szCs w:val="28"/>
        </w:rPr>
      </w:pPr>
      <w:r>
        <w:rPr>
          <w:rFonts w:ascii="Times New Roman" w:hAnsi="Times New Roman"/>
          <w:sz w:val="28"/>
          <w:szCs w:val="28"/>
        </w:rPr>
        <w:t>Tại các phiên giao dịch tại xã vào ngày 6 hàng tháng, theo kế hoạch được phân công, Hội luôn thực hiện tốt và đảm bảo hỗ trợ tốt hết mức có thể cho tổ giao dịch lưu động của Ngân hàng Chính sách thực hiện tốt nhiệm vụ. Theo dõi các công việc làm được và chưa được, báo cáo kịp thời trong các buổi họp giao ban để có sự chỉ đạo kịp thời của cấp trên.</w:t>
      </w:r>
    </w:p>
    <w:p w14:paraId="27A96A74" w14:textId="1AB23B13" w:rsidR="00B83E2B" w:rsidRDefault="00B83E2B" w:rsidP="00B83E2B">
      <w:pPr>
        <w:pStyle w:val="BodyText"/>
        <w:spacing w:before="120" w:after="120"/>
        <w:ind w:firstLine="720"/>
        <w:jc w:val="both"/>
        <w:rPr>
          <w:rFonts w:ascii="Times New Roman" w:hAnsi="Times New Roman"/>
          <w:sz w:val="28"/>
          <w:szCs w:val="28"/>
        </w:rPr>
      </w:pPr>
      <w:r>
        <w:rPr>
          <w:rFonts w:ascii="Times New Roman" w:hAnsi="Times New Roman"/>
          <w:sz w:val="28"/>
          <w:szCs w:val="28"/>
        </w:rPr>
        <w:t>Qua đánh giá năm 20</w:t>
      </w:r>
      <w:r w:rsidR="00EC0059">
        <w:rPr>
          <w:rFonts w:ascii="Times New Roman" w:hAnsi="Times New Roman"/>
          <w:sz w:val="28"/>
          <w:szCs w:val="28"/>
        </w:rPr>
        <w:t>23</w:t>
      </w:r>
      <w:r>
        <w:rPr>
          <w:rFonts w:ascii="Times New Roman" w:hAnsi="Times New Roman"/>
          <w:sz w:val="28"/>
          <w:szCs w:val="28"/>
        </w:rPr>
        <w:t xml:space="preserve"> của NHCSXH huyện, có 09/1</w:t>
      </w:r>
      <w:r w:rsidR="00EC0059">
        <w:rPr>
          <w:rFonts w:ascii="Times New Roman" w:hAnsi="Times New Roman"/>
          <w:sz w:val="28"/>
          <w:szCs w:val="28"/>
        </w:rPr>
        <w:t>0</w:t>
      </w:r>
      <w:r>
        <w:rPr>
          <w:rFonts w:ascii="Times New Roman" w:hAnsi="Times New Roman"/>
          <w:sz w:val="28"/>
          <w:szCs w:val="28"/>
        </w:rPr>
        <w:t xml:space="preserve"> tổ tiết kiệm và vay vốn xếp loại tốt, 0</w:t>
      </w:r>
      <w:r w:rsidR="00EC0059">
        <w:rPr>
          <w:rFonts w:ascii="Times New Roman" w:hAnsi="Times New Roman"/>
          <w:sz w:val="28"/>
          <w:szCs w:val="28"/>
        </w:rPr>
        <w:t>1</w:t>
      </w:r>
      <w:r>
        <w:rPr>
          <w:rFonts w:ascii="Times New Roman" w:hAnsi="Times New Roman"/>
          <w:sz w:val="28"/>
          <w:szCs w:val="28"/>
        </w:rPr>
        <w:t xml:space="preserve"> tổ xếp loại khá, không có tổ nào xếp loại trung bình, yếu kém.</w:t>
      </w:r>
    </w:p>
    <w:p w14:paraId="29659B4A" w14:textId="77777777" w:rsidR="00F25B4D" w:rsidRPr="00F25B4D" w:rsidRDefault="00F25B4D" w:rsidP="00F25B4D">
      <w:pPr>
        <w:spacing w:after="120" w:line="259" w:lineRule="atLeast"/>
        <w:ind w:firstLine="720"/>
        <w:jc w:val="both"/>
        <w:rPr>
          <w:rFonts w:ascii="Times New Roman" w:hAnsi="Times New Roman" w:cs="Times New Roman"/>
          <w:color w:val="000000"/>
          <w:sz w:val="28"/>
          <w:szCs w:val="28"/>
        </w:rPr>
      </w:pPr>
      <w:r w:rsidRPr="00F25B4D">
        <w:rPr>
          <w:rFonts w:ascii="Times New Roman" w:hAnsi="Times New Roman" w:cs="Times New Roman"/>
          <w:color w:val="000000"/>
          <w:sz w:val="28"/>
          <w:szCs w:val="28"/>
        </w:rPr>
        <w:t>Từ những kết quả đạt được, trong thời gian tới, Hội Nông dân xã đặt ra mục tiêu tích cực đề xuất tăng trưởng thêm dư nợ vốn vay để đáp ứng nhu cầu vay vốn của các hội viên, duy trì và thực hiện tốt chất lượng tín dụng, đẩy mạnh tuyên truyền để hội viên tham gia gửi tiền tiết kiệm với mức gửi cao hơn, tạo điều kiện cho hội viên nghèo vừa được vay vốn vừa có ý thức tích lũy để trả dần nợ vay, hạn chế áp lực trả nợ một lần khi đến hạn. </w:t>
      </w:r>
    </w:p>
    <w:p w14:paraId="27E48293" w14:textId="77777777" w:rsidR="006C7D6E" w:rsidRPr="006C7D6E" w:rsidRDefault="006C7D6E" w:rsidP="006C7D6E">
      <w:pPr>
        <w:pStyle w:val="BodyText"/>
        <w:spacing w:before="120" w:after="120"/>
        <w:ind w:firstLine="720"/>
        <w:jc w:val="both"/>
        <w:rPr>
          <w:rFonts w:ascii="Times New Roman" w:hAnsi="Times New Roman"/>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6C7D6E" w14:paraId="5581B802" w14:textId="77777777" w:rsidTr="004E1CD3">
        <w:tc>
          <w:tcPr>
            <w:tcW w:w="4878" w:type="dxa"/>
          </w:tcPr>
          <w:p w14:paraId="0471FBA0" w14:textId="77777777" w:rsidR="006C7D6E" w:rsidRPr="009F1C9C" w:rsidRDefault="006C7D6E" w:rsidP="004E1CD3">
            <w:pPr>
              <w:jc w:val="center"/>
              <w:rPr>
                <w:b/>
                <w:sz w:val="28"/>
                <w:szCs w:val="28"/>
              </w:rPr>
            </w:pPr>
          </w:p>
        </w:tc>
        <w:tc>
          <w:tcPr>
            <w:tcW w:w="4878" w:type="dxa"/>
          </w:tcPr>
          <w:p w14:paraId="2D23E7D6" w14:textId="3C8FB061" w:rsidR="006C7D6E" w:rsidRPr="009F1C9C" w:rsidRDefault="006C7D6E" w:rsidP="006C7D6E">
            <w:pPr>
              <w:jc w:val="center"/>
              <w:rPr>
                <w:b/>
                <w:sz w:val="28"/>
                <w:szCs w:val="28"/>
              </w:rPr>
            </w:pPr>
          </w:p>
        </w:tc>
      </w:tr>
    </w:tbl>
    <w:p w14:paraId="6C7D1890" w14:textId="77777777" w:rsidR="006C7D6E" w:rsidRDefault="006C7D6E" w:rsidP="006C7D6E">
      <w:pPr>
        <w:pStyle w:val="BodyText"/>
        <w:spacing w:before="120" w:after="120"/>
        <w:ind w:firstLine="720"/>
        <w:jc w:val="both"/>
        <w:rPr>
          <w:rFonts w:ascii="Times New Roman" w:hAnsi="Times New Roman"/>
          <w:sz w:val="28"/>
          <w:szCs w:val="28"/>
        </w:rPr>
      </w:pPr>
    </w:p>
    <w:p w14:paraId="16244579" w14:textId="77777777" w:rsidR="00B83E2B" w:rsidRDefault="00B83E2B" w:rsidP="00FE27C5">
      <w:pPr>
        <w:pStyle w:val="BodyText"/>
        <w:spacing w:before="120" w:after="120"/>
        <w:ind w:firstLine="720"/>
        <w:jc w:val="both"/>
        <w:rPr>
          <w:rFonts w:ascii="Times New Roman" w:hAnsi="Times New Roman"/>
          <w:sz w:val="28"/>
          <w:szCs w:val="28"/>
        </w:rPr>
      </w:pPr>
    </w:p>
    <w:p w14:paraId="5AE57586" w14:textId="77777777" w:rsidR="00DA7624" w:rsidRPr="00DA7624" w:rsidRDefault="00DA7624" w:rsidP="00DA7624">
      <w:pPr>
        <w:spacing w:after="60" w:line="240" w:lineRule="auto"/>
        <w:rPr>
          <w:rFonts w:ascii="Times New Roman" w:hAnsi="Times New Roman" w:cs="Times New Roman"/>
          <w:sz w:val="26"/>
          <w:szCs w:val="26"/>
        </w:rPr>
      </w:pPr>
    </w:p>
    <w:sectPr w:rsidR="00DA7624" w:rsidRPr="00DA7624" w:rsidSect="009565F1">
      <w:footerReference w:type="default" r:id="rId6"/>
      <w:pgSz w:w="12240" w:h="15840"/>
      <w:pgMar w:top="850" w:right="1440" w:bottom="8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BC447" w14:textId="77777777" w:rsidR="00AE45EE" w:rsidRDefault="00AE45EE" w:rsidP="00B15C15">
      <w:pPr>
        <w:spacing w:after="0" w:line="240" w:lineRule="auto"/>
      </w:pPr>
      <w:r>
        <w:separator/>
      </w:r>
    </w:p>
  </w:endnote>
  <w:endnote w:type="continuationSeparator" w:id="0">
    <w:p w14:paraId="6793E704" w14:textId="77777777" w:rsidR="00AE45EE" w:rsidRDefault="00AE45EE" w:rsidP="00B1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4867"/>
      <w:docPartObj>
        <w:docPartGallery w:val="Page Numbers (Bottom of Page)"/>
        <w:docPartUnique/>
      </w:docPartObj>
    </w:sdtPr>
    <w:sdtEndPr/>
    <w:sdtContent>
      <w:p w14:paraId="37B31DD6" w14:textId="77777777" w:rsidR="00B15C15" w:rsidRDefault="00C93E57">
        <w:pPr>
          <w:pStyle w:val="Footer"/>
          <w:jc w:val="center"/>
        </w:pPr>
        <w:r>
          <w:fldChar w:fldCharType="begin"/>
        </w:r>
        <w:r>
          <w:instrText xml:space="preserve"> PAGE   \* MERGEFORMAT </w:instrText>
        </w:r>
        <w:r>
          <w:fldChar w:fldCharType="separate"/>
        </w:r>
        <w:r w:rsidR="0042797E">
          <w:rPr>
            <w:noProof/>
          </w:rPr>
          <w:t>1</w:t>
        </w:r>
        <w:r>
          <w:rPr>
            <w:noProof/>
          </w:rPr>
          <w:fldChar w:fldCharType="end"/>
        </w:r>
      </w:p>
    </w:sdtContent>
  </w:sdt>
  <w:p w14:paraId="6D8C6884" w14:textId="77777777" w:rsidR="00B15C15" w:rsidRDefault="00B15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42435" w14:textId="77777777" w:rsidR="00AE45EE" w:rsidRDefault="00AE45EE" w:rsidP="00B15C15">
      <w:pPr>
        <w:spacing w:after="0" w:line="240" w:lineRule="auto"/>
      </w:pPr>
      <w:r>
        <w:separator/>
      </w:r>
    </w:p>
  </w:footnote>
  <w:footnote w:type="continuationSeparator" w:id="0">
    <w:p w14:paraId="114D3444" w14:textId="77777777" w:rsidR="00AE45EE" w:rsidRDefault="00AE45EE" w:rsidP="00B15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65F1"/>
    <w:rsid w:val="001F1C26"/>
    <w:rsid w:val="002921E7"/>
    <w:rsid w:val="00293814"/>
    <w:rsid w:val="0030380D"/>
    <w:rsid w:val="003236DB"/>
    <w:rsid w:val="0042797E"/>
    <w:rsid w:val="004A5B77"/>
    <w:rsid w:val="00501AAB"/>
    <w:rsid w:val="006C7D6E"/>
    <w:rsid w:val="00710880"/>
    <w:rsid w:val="007C4E16"/>
    <w:rsid w:val="008C7729"/>
    <w:rsid w:val="009565F1"/>
    <w:rsid w:val="0099579D"/>
    <w:rsid w:val="00A21191"/>
    <w:rsid w:val="00AE45EE"/>
    <w:rsid w:val="00B15C15"/>
    <w:rsid w:val="00B83E2B"/>
    <w:rsid w:val="00C74145"/>
    <w:rsid w:val="00C92631"/>
    <w:rsid w:val="00C93E57"/>
    <w:rsid w:val="00D5541E"/>
    <w:rsid w:val="00DA7624"/>
    <w:rsid w:val="00E132A0"/>
    <w:rsid w:val="00EC0059"/>
    <w:rsid w:val="00F25B4D"/>
    <w:rsid w:val="00F66724"/>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2B2666D4"/>
  <w15:docId w15:val="{CE28B456-CEF9-4AC4-94E3-8FED2EC1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A7624"/>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DA7624"/>
    <w:pPr>
      <w:spacing w:after="0" w:line="240" w:lineRule="auto"/>
      <w:jc w:val="center"/>
    </w:pPr>
    <w:rPr>
      <w:rFonts w:ascii="VNI-Times" w:eastAsia="Times New Roman" w:hAnsi="VNI-Times" w:cs="Times New Roman"/>
      <w:sz w:val="26"/>
      <w:szCs w:val="20"/>
    </w:rPr>
  </w:style>
  <w:style w:type="character" w:customStyle="1" w:styleId="BodyTextChar">
    <w:name w:val="Body Text Char"/>
    <w:basedOn w:val="DefaultParagraphFont"/>
    <w:link w:val="BodyText"/>
    <w:rsid w:val="00DA7624"/>
    <w:rPr>
      <w:rFonts w:ascii="VNI-Times" w:eastAsia="Times New Roman" w:hAnsi="VNI-Times" w:cs="Times New Roman"/>
      <w:sz w:val="26"/>
      <w:szCs w:val="20"/>
    </w:rPr>
  </w:style>
  <w:style w:type="table" w:styleId="TableGrid">
    <w:name w:val="Table Grid"/>
    <w:basedOn w:val="TableNormal"/>
    <w:rsid w:val="006C7D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15C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C15"/>
  </w:style>
  <w:style w:type="paragraph" w:styleId="Footer">
    <w:name w:val="footer"/>
    <w:basedOn w:val="Normal"/>
    <w:link w:val="FooterChar"/>
    <w:uiPriority w:val="99"/>
    <w:unhideWhenUsed/>
    <w:rsid w:val="00B15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20</cp:revision>
  <cp:lastPrinted>2020-01-13T03:08:00Z</cp:lastPrinted>
  <dcterms:created xsi:type="dcterms:W3CDTF">2020-01-13T02:33:00Z</dcterms:created>
  <dcterms:modified xsi:type="dcterms:W3CDTF">2023-11-24T03:03:00Z</dcterms:modified>
</cp:coreProperties>
</file>